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0CB7" w14:textId="35C3515D"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ҚАЗАҚ ҰЛТТЫҚ УНИВЕРСИТЕТІ ӘЛ-ФАРАБИ ФИЛОСОФИЯ ЖӘНЕ САЯСАТТАНУ ФАКУЛЬТЕТІ</w:t>
      </w:r>
    </w:p>
    <w:p w14:paraId="6278D378" w14:textId="77777777"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ФИЛОСОФИЯ КАФЕДРАСЫ</w:t>
      </w:r>
    </w:p>
    <w:p w14:paraId="412D33C0" w14:textId="77777777" w:rsidR="0092300A" w:rsidRDefault="0092300A" w:rsidP="00B32DD9">
      <w:pPr>
        <w:spacing w:after="0" w:line="240" w:lineRule="auto"/>
        <w:jc w:val="center"/>
        <w:rPr>
          <w:rFonts w:ascii="Times New Roman" w:eastAsiaTheme="minorEastAsia" w:hAnsi="Times New Roman" w:cs="Times New Roman"/>
          <w:b/>
          <w:color w:val="000000"/>
          <w:sz w:val="28"/>
          <w:szCs w:val="28"/>
          <w:lang w:val="ru-RU" w:eastAsia="ru-RU"/>
        </w:rPr>
      </w:pPr>
    </w:p>
    <w:p w14:paraId="3F39BDF1" w14:textId="77777777" w:rsidR="0092300A" w:rsidRDefault="0092300A" w:rsidP="00B32DD9">
      <w:pPr>
        <w:spacing w:after="0" w:line="240" w:lineRule="auto"/>
        <w:jc w:val="center"/>
        <w:rPr>
          <w:rFonts w:ascii="Times New Roman" w:eastAsiaTheme="minorEastAsia" w:hAnsi="Times New Roman" w:cs="Times New Roman"/>
          <w:b/>
          <w:color w:val="000000"/>
          <w:sz w:val="28"/>
          <w:szCs w:val="28"/>
          <w:lang w:val="ru-RU" w:eastAsia="ru-RU"/>
        </w:rPr>
      </w:pPr>
    </w:p>
    <w:p w14:paraId="5055A0B3" w14:textId="7E272816"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ПӘН БОЙЫНША ҚОРЫТЫНДЫ ЕМТИХАН БАҒДАРЛАМАСЫ</w:t>
      </w:r>
    </w:p>
    <w:p w14:paraId="0002C16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04C2661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30D403E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50A6CAB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29BCDE9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4DB46BE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1D9D1C7F"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Прагматизм </w:t>
      </w:r>
      <w:proofErr w:type="spellStart"/>
      <w:r w:rsidRPr="00B32DD9">
        <w:rPr>
          <w:rFonts w:ascii="Times New Roman" w:eastAsiaTheme="minorEastAsia" w:hAnsi="Times New Roman" w:cs="Times New Roman"/>
          <w:color w:val="000000"/>
          <w:sz w:val="28"/>
          <w:szCs w:val="28"/>
          <w:lang w:val="ru-RU" w:eastAsia="ru-RU"/>
        </w:rPr>
        <w:t>философиясы</w:t>
      </w:r>
      <w:proofErr w:type="spellEnd"/>
    </w:p>
    <w:p w14:paraId="2F5AECDC"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МАМАНДЫҒЫ:"7М02202-ФИЛОСОФИЯ"</w:t>
      </w:r>
    </w:p>
    <w:p w14:paraId="4E3D7AA7"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3 кредит</w:t>
      </w:r>
    </w:p>
    <w:p w14:paraId="2797447E"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Құрастырушы</w:t>
      </w:r>
      <w:proofErr w:type="spellEnd"/>
      <w:r w:rsidRPr="00B32DD9">
        <w:rPr>
          <w:rFonts w:ascii="Times New Roman" w:eastAsiaTheme="minorEastAsia" w:hAnsi="Times New Roman" w:cs="Times New Roman"/>
          <w:color w:val="000000"/>
          <w:sz w:val="28"/>
          <w:szCs w:val="28"/>
          <w:lang w:val="ru-RU" w:eastAsia="ru-RU"/>
        </w:rPr>
        <w:t>: к. филос.</w:t>
      </w:r>
      <w:r w:rsidRPr="00B32DD9">
        <w:rPr>
          <w:rFonts w:ascii="Times New Roman" w:eastAsiaTheme="minorEastAsia" w:hAnsi="Times New Roman" w:cs="Times New Roman"/>
          <w:color w:val="000000"/>
          <w:sz w:val="28"/>
          <w:szCs w:val="28"/>
          <w:lang w:val="kk-KZ" w:eastAsia="ru-RU"/>
        </w:rPr>
        <w:t>д</w:t>
      </w:r>
      <w:r w:rsidRPr="00B32DD9">
        <w:rPr>
          <w:rFonts w:ascii="Times New Roman" w:eastAsiaTheme="minorEastAsia" w:hAnsi="Times New Roman" w:cs="Times New Roman"/>
          <w:color w:val="000000"/>
          <w:sz w:val="28"/>
          <w:szCs w:val="28"/>
          <w:lang w:val="ru-RU" w:eastAsia="ru-RU"/>
        </w:rPr>
        <w:t>.</w:t>
      </w:r>
      <w:r w:rsidRPr="00B32DD9">
        <w:rPr>
          <w:rFonts w:ascii="Times New Roman" w:eastAsiaTheme="minorEastAsia" w:hAnsi="Times New Roman" w:cs="Times New Roman"/>
          <w:color w:val="000000"/>
          <w:sz w:val="28"/>
          <w:szCs w:val="28"/>
          <w:lang w:val="kk-KZ" w:eastAsia="ru-RU"/>
        </w:rPr>
        <w:t xml:space="preserve"> Аташ Б.М.</w:t>
      </w:r>
    </w:p>
    <w:p w14:paraId="712B57D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6D674B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7F8E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23A1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1EE52C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EEB0C3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A4064F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36EEA9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129A06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4FB868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65C8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BB9A6F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6592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1D7BC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C750F8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bookmarkStart w:id="0" w:name="_GoBack"/>
      <w:bookmarkEnd w:id="0"/>
    </w:p>
    <w:p w14:paraId="41E16C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7FFC61C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3F1A2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DC344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DCF1C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D82731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087007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62ABD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AB84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F14E93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0433E58" w14:textId="62D5C46C" w:rsidR="00B32DD9" w:rsidRPr="0092300A" w:rsidRDefault="0092300A" w:rsidP="0092300A">
      <w:pPr>
        <w:spacing w:after="0" w:line="240" w:lineRule="auto"/>
        <w:jc w:val="center"/>
        <w:rPr>
          <w:rFonts w:ascii="Times New Roman" w:eastAsiaTheme="minorEastAsia" w:hAnsi="Times New Roman" w:cs="Times New Roman"/>
          <w:b/>
          <w:color w:val="000000"/>
          <w:sz w:val="28"/>
          <w:szCs w:val="28"/>
          <w:lang w:val="kk-KZ" w:eastAsia="ru-RU"/>
        </w:rPr>
      </w:pPr>
      <w:r w:rsidRPr="0092300A">
        <w:rPr>
          <w:rFonts w:ascii="Times New Roman" w:eastAsiaTheme="minorEastAsia" w:hAnsi="Times New Roman" w:cs="Times New Roman"/>
          <w:b/>
          <w:color w:val="000000"/>
          <w:sz w:val="28"/>
          <w:szCs w:val="28"/>
          <w:lang w:val="kk-KZ" w:eastAsia="ru-RU"/>
        </w:rPr>
        <w:t>Алматы, 2021</w:t>
      </w:r>
    </w:p>
    <w:p w14:paraId="1EBB7044" w14:textId="77777777" w:rsidR="00B32DD9" w:rsidRPr="0092300A" w:rsidRDefault="00B32DD9" w:rsidP="0092300A">
      <w:pPr>
        <w:spacing w:after="0" w:line="240" w:lineRule="auto"/>
        <w:jc w:val="center"/>
        <w:rPr>
          <w:rFonts w:ascii="Times New Roman" w:eastAsiaTheme="minorEastAsia" w:hAnsi="Times New Roman" w:cs="Times New Roman"/>
          <w:b/>
          <w:color w:val="000000"/>
          <w:sz w:val="28"/>
          <w:szCs w:val="28"/>
          <w:lang w:val="kk-KZ" w:eastAsia="ru-RU"/>
        </w:rPr>
      </w:pPr>
    </w:p>
    <w:p w14:paraId="17CEA05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CE925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74DDD4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12ED16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3B582A1" w14:textId="77777777" w:rsidR="00224EEB" w:rsidRDefault="00B32DD9" w:rsidP="00224EEB">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b/>
          <w:color w:val="000000"/>
          <w:sz w:val="28"/>
          <w:szCs w:val="28"/>
          <w:lang w:val="kk-KZ" w:eastAsia="ru-RU"/>
        </w:rPr>
        <w:t>Бағдарлама пән бойынша қорытынды емтихан</w:t>
      </w:r>
      <w:r w:rsidRPr="00B32DD9">
        <w:rPr>
          <w:rFonts w:ascii="Times New Roman" w:eastAsiaTheme="minorEastAsia" w:hAnsi="Times New Roman" w:cs="Times New Roman"/>
          <w:color w:val="000000"/>
          <w:sz w:val="28"/>
          <w:szCs w:val="28"/>
          <w:lang w:val="kk-KZ" w:eastAsia="ru-RU"/>
        </w:rPr>
        <w:t xml:space="preserve"> </w:t>
      </w:r>
    </w:p>
    <w:p w14:paraId="737803D1" w14:textId="2115283D" w:rsidR="00B32DD9" w:rsidRPr="00B32DD9" w:rsidRDefault="00B32DD9" w:rsidP="00224EEB">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философиясы" Емтиханға шығарылатын оқу тақырыптары: қорытынды емтихан жазбаша түрде өткізіледі. </w:t>
      </w:r>
    </w:p>
    <w:p w14:paraId="0EE2C780" w14:textId="56FEC079"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Тақырыптық мазмұн барлық жұмыс түрлерін қамтиды: дәрістер мен семинарлар тақырыптары, сондай-ақ студенттердің өзіндік жұмысына арналған тапсырмалар. 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жобалау ерекшеліктерін, әлеуметтік үдерістердің әлеуметтік доминанттарын ашу  Емтихан тапсыруға дайындалу үшін емтихан тақырыптарының тізбесі</w:t>
      </w:r>
      <w:r w:rsidR="00224EEB">
        <w:rPr>
          <w:rFonts w:ascii="Times New Roman" w:eastAsiaTheme="minorEastAsia" w:hAnsi="Times New Roman" w:cs="Times New Roman"/>
          <w:color w:val="000000"/>
          <w:sz w:val="28"/>
          <w:szCs w:val="28"/>
          <w:lang w:val="kk-KZ" w:eastAsia="ru-RU"/>
        </w:rPr>
        <w:t>.</w:t>
      </w:r>
    </w:p>
    <w:p w14:paraId="382D1D12" w14:textId="77777777" w:rsidR="00B32DD9" w:rsidRPr="00224EEB" w:rsidRDefault="00B32DD9" w:rsidP="00B32DD9">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14:paraId="35C1148E" w14:textId="77777777" w:rsidR="00B32DD9" w:rsidRPr="00224EEB" w:rsidRDefault="00B32DD9" w:rsidP="00B32DD9">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sidRPr="00224EEB">
        <w:rPr>
          <w:rFonts w:ascii="Times New Roman" w:eastAsia="Times New Roman" w:hAnsi="Times New Roman" w:cs="Times New Roman"/>
          <w:b/>
          <w:bCs/>
          <w:sz w:val="28"/>
          <w:szCs w:val="28"/>
          <w:lang w:val="kk-KZ" w:eastAsia="ru-RU"/>
        </w:rPr>
        <w:t>Магистранттың жауаптары мына көрсеткіштер бойынша бағаланады:</w:t>
      </w:r>
    </w:p>
    <w:p w14:paraId="4B3E5D55"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 xml:space="preserve">1) </w:t>
      </w:r>
      <w:r w:rsidRPr="00224EEB">
        <w:rPr>
          <w:rFonts w:ascii="Times New Roman" w:eastAsia="Times New Roman" w:hAnsi="Times New Roman" w:cs="Times New Roman"/>
          <w:bCs/>
          <w:sz w:val="28"/>
          <w:szCs w:val="28"/>
          <w:lang w:val="kk-KZ" w:eastAsia="ru-RU"/>
        </w:rPr>
        <w:t>Магистранттың</w:t>
      </w:r>
      <w:r w:rsidRPr="00224EEB">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14:paraId="328F663D"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14:paraId="4251FC44"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14:paraId="5E4788D4" w14:textId="77777777" w:rsidR="00B32DD9" w:rsidRPr="00224EEB" w:rsidRDefault="00B32DD9" w:rsidP="00B32DD9">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14:paraId="79591BD5" w14:textId="77777777" w:rsidR="00B32DD9" w:rsidRPr="00224EEB" w:rsidRDefault="00B32DD9" w:rsidP="00B32DD9">
      <w:pPr>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A8DAD04" w14:textId="77777777" w:rsidR="00B32DD9" w:rsidRPr="00224EEB" w:rsidRDefault="00B32DD9" w:rsidP="00B32DD9">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sidRPr="00224EEB">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14:paraId="6F9B710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24FBF5"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Философия </w:t>
      </w:r>
      <w:proofErr w:type="spellStart"/>
      <w:r w:rsidRPr="00B32DD9">
        <w:rPr>
          <w:rFonts w:ascii="Times New Roman" w:eastAsiaTheme="minorEastAsia" w:hAnsi="Times New Roman" w:cs="Times New Roman"/>
          <w:color w:val="000000"/>
          <w:sz w:val="28"/>
          <w:szCs w:val="28"/>
          <w:lang w:val="ru-RU" w:eastAsia="ru-RU"/>
        </w:rPr>
        <w:t>тарихындағы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прагматизмнің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бастауы</w:t>
      </w:r>
      <w:proofErr w:type="spellEnd"/>
      <w:r w:rsidRPr="00B32DD9">
        <w:rPr>
          <w:rFonts w:ascii="Times New Roman" w:eastAsiaTheme="minorEastAsia" w:hAnsi="Times New Roman" w:cs="Times New Roman"/>
          <w:color w:val="000000"/>
          <w:sz w:val="28"/>
          <w:szCs w:val="28"/>
          <w:lang w:val="ru-RU" w:eastAsia="ru-RU"/>
        </w:rPr>
        <w:t xml:space="preserve">. </w:t>
      </w:r>
    </w:p>
    <w:p w14:paraId="1584342D"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lang w:val="ru-RU"/>
        </w:rPr>
        <w:t xml:space="preserve">"Прагматизм </w:t>
      </w:r>
      <w:proofErr w:type="spellStart"/>
      <w:r w:rsidRPr="00224EEB">
        <w:rPr>
          <w:rFonts w:ascii="Times New Roman" w:hAnsi="Times New Roman" w:cs="Times New Roman"/>
          <w:color w:val="000000"/>
          <w:sz w:val="28"/>
          <w:szCs w:val="28"/>
          <w:lang w:val="ru-RU"/>
        </w:rPr>
        <w:t>философиясы</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шығу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тегі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және</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негізгі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мазмұны</w:t>
      </w:r>
      <w:proofErr w:type="spellEnd"/>
      <w:r w:rsidRPr="00224EEB">
        <w:rPr>
          <w:rFonts w:ascii="Times New Roman" w:hAnsi="Times New Roman" w:cs="Times New Roman"/>
          <w:color w:val="000000"/>
          <w:sz w:val="28"/>
          <w:szCs w:val="28"/>
          <w:lang w:val="ru-RU"/>
        </w:rPr>
        <w:t>"</w:t>
      </w:r>
    </w:p>
    <w:p w14:paraId="2286DDDC" w14:textId="32C2062C" w:rsidR="00B32DD9"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Негізгі</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өкілдері</w:t>
      </w:r>
      <w:proofErr w:type="spellEnd"/>
      <w:r w:rsidRPr="00B32DD9">
        <w:rPr>
          <w:rFonts w:ascii="Times New Roman" w:eastAsiaTheme="minorEastAsia" w:hAnsi="Times New Roman" w:cs="Times New Roman"/>
          <w:color w:val="000000"/>
          <w:sz w:val="28"/>
          <w:szCs w:val="28"/>
          <w:lang w:val="ru-RU" w:eastAsia="ru-RU"/>
        </w:rPr>
        <w:t xml:space="preserve">: Ч. Пирс, Дж. Дьюи, У. Джемс. </w:t>
      </w:r>
    </w:p>
    <w:p w14:paraId="2AFA106C" w14:textId="6645D924" w:rsidR="00B32DD9" w:rsidRPr="00B32DD9" w:rsidRDefault="00E028E4" w:rsidP="00E028E4">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proofErr w:type="spellStart"/>
      <w:r w:rsidRPr="00224EEB">
        <w:rPr>
          <w:rFonts w:ascii="Times New Roman" w:hAnsi="Times New Roman" w:cs="Times New Roman"/>
          <w:color w:val="000000"/>
          <w:sz w:val="28"/>
          <w:szCs w:val="28"/>
          <w:lang w:val="ru-RU"/>
        </w:rPr>
        <w:t>Прагматизмді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жүйелі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талдау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әлеуметтік</w:t>
      </w:r>
      <w:proofErr w:type="spellEnd"/>
      <w:r w:rsidRPr="00224EEB">
        <w:rPr>
          <w:rFonts w:ascii="Times New Roman" w:hAnsi="Times New Roman" w:cs="Times New Roman"/>
          <w:color w:val="000000"/>
          <w:sz w:val="28"/>
          <w:szCs w:val="28"/>
          <w:lang w:val="ru-RU"/>
        </w:rPr>
        <w:t xml:space="preserve"> феномен".</w:t>
      </w:r>
    </w:p>
    <w:p w14:paraId="79003AD2"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және</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өмір</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философиясы</w:t>
      </w:r>
      <w:proofErr w:type="spellEnd"/>
      <w:r w:rsidRPr="00224EEB">
        <w:rPr>
          <w:rFonts w:ascii="Times New Roman" w:hAnsi="Times New Roman" w:cs="Times New Roman"/>
          <w:color w:val="000000"/>
          <w:sz w:val="28"/>
          <w:szCs w:val="28"/>
        </w:rPr>
        <w:t>"</w:t>
      </w:r>
    </w:p>
    <w:p w14:paraId="6EA2DA99"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эпистемологиясы</w:t>
      </w:r>
      <w:proofErr w:type="spellEnd"/>
    </w:p>
    <w:p w14:paraId="0B94640F" w14:textId="654A2486" w:rsidR="00E028E4"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r w:rsidR="00E028E4" w:rsidRPr="00224EEB">
        <w:rPr>
          <w:rFonts w:ascii="Times New Roman" w:hAnsi="Times New Roman" w:cs="Times New Roman"/>
          <w:color w:val="000000"/>
          <w:sz w:val="28"/>
          <w:szCs w:val="28"/>
          <w:lang w:val="ru-RU"/>
        </w:rPr>
        <w:t>"</w:t>
      </w:r>
      <w:proofErr w:type="spellStart"/>
      <w:r w:rsidR="00E028E4" w:rsidRPr="00224EEB">
        <w:rPr>
          <w:rFonts w:ascii="Times New Roman" w:hAnsi="Times New Roman" w:cs="Times New Roman"/>
          <w:color w:val="000000"/>
          <w:sz w:val="28"/>
          <w:szCs w:val="28"/>
          <w:lang w:val="ru-RU"/>
        </w:rPr>
        <w:t>Қарым-қатынас</w:t>
      </w:r>
      <w:proofErr w:type="spellEnd"/>
      <w:r w:rsidR="00E028E4" w:rsidRPr="00224EEB">
        <w:rPr>
          <w:rFonts w:ascii="Times New Roman" w:hAnsi="Times New Roman" w:cs="Times New Roman"/>
          <w:color w:val="000000"/>
          <w:sz w:val="28"/>
          <w:szCs w:val="28"/>
          <w:lang w:val="ru-RU"/>
        </w:rPr>
        <w:t xml:space="preserve"> прагматизм </w:t>
      </w:r>
      <w:proofErr w:type="spellStart"/>
      <w:r w:rsidR="00E028E4" w:rsidRPr="00224EEB">
        <w:rPr>
          <w:rFonts w:ascii="Times New Roman" w:hAnsi="Times New Roman" w:cs="Times New Roman"/>
          <w:color w:val="000000"/>
          <w:sz w:val="28"/>
          <w:szCs w:val="28"/>
          <w:lang w:val="ru-RU"/>
        </w:rPr>
        <w:t>және</w:t>
      </w:r>
      <w:proofErr w:type="spellEnd"/>
      <w:r w:rsidR="00E028E4" w:rsidRPr="00224EEB">
        <w:rPr>
          <w:rFonts w:ascii="Times New Roman" w:hAnsi="Times New Roman" w:cs="Times New Roman"/>
          <w:color w:val="000000"/>
          <w:sz w:val="28"/>
          <w:szCs w:val="28"/>
          <w:lang w:val="ru-RU"/>
        </w:rPr>
        <w:t xml:space="preserve"> </w:t>
      </w:r>
      <w:proofErr w:type="spellStart"/>
      <w:r w:rsidR="00E028E4" w:rsidRPr="00224EEB">
        <w:rPr>
          <w:rFonts w:ascii="Times New Roman" w:hAnsi="Times New Roman" w:cs="Times New Roman"/>
          <w:color w:val="000000"/>
          <w:sz w:val="28"/>
          <w:szCs w:val="28"/>
          <w:lang w:val="ru-RU"/>
        </w:rPr>
        <w:t>діни</w:t>
      </w:r>
      <w:proofErr w:type="spellEnd"/>
      <w:r w:rsidR="00E028E4" w:rsidRPr="00224EEB">
        <w:rPr>
          <w:rFonts w:ascii="Times New Roman" w:hAnsi="Times New Roman" w:cs="Times New Roman"/>
          <w:color w:val="000000"/>
          <w:sz w:val="28"/>
          <w:szCs w:val="28"/>
          <w:lang w:val="ru-RU"/>
        </w:rPr>
        <w:t xml:space="preserve"> философия</w:t>
      </w:r>
      <w:r w:rsidR="00E028E4" w:rsidRPr="00224EEB">
        <w:rPr>
          <w:rFonts w:ascii="Times New Roman" w:hAnsi="Times New Roman" w:cs="Times New Roman"/>
          <w:sz w:val="28"/>
          <w:szCs w:val="28"/>
          <w:lang w:val="ru-RU"/>
        </w:rPr>
        <w:t>»</w:t>
      </w:r>
    </w:p>
    <w:p w14:paraId="5D9F4709"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lastRenderedPageBreak/>
        <w:t xml:space="preserve"> </w:t>
      </w:r>
      <w:r w:rsidR="007C6C73" w:rsidRPr="00224EEB">
        <w:rPr>
          <w:rFonts w:ascii="Times New Roman" w:hAnsi="Times New Roman" w:cs="Times New Roman"/>
          <w:sz w:val="28"/>
          <w:szCs w:val="28"/>
          <w:lang w:val="ru-RU"/>
        </w:rPr>
        <w:t>«</w:t>
      </w:r>
      <w:r w:rsidR="007C6C73" w:rsidRPr="00224EEB">
        <w:rPr>
          <w:rFonts w:ascii="Times New Roman" w:hAnsi="Times New Roman" w:cs="Times New Roman"/>
          <w:color w:val="000000"/>
          <w:sz w:val="28"/>
          <w:szCs w:val="28"/>
        </w:rPr>
        <w:t xml:space="preserve">Инструментализм </w:t>
      </w:r>
      <w:proofErr w:type="spellStart"/>
      <w:r w:rsidR="007C6C73" w:rsidRPr="00224EEB">
        <w:rPr>
          <w:rFonts w:ascii="Times New Roman" w:hAnsi="Times New Roman" w:cs="Times New Roman"/>
          <w:color w:val="000000"/>
          <w:sz w:val="28"/>
          <w:szCs w:val="28"/>
        </w:rPr>
        <w:t>және</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оның</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мәні</w:t>
      </w:r>
      <w:proofErr w:type="spellEnd"/>
      <w:r w:rsidR="007C6C73" w:rsidRPr="00224EEB">
        <w:rPr>
          <w:rFonts w:ascii="Times New Roman" w:hAnsi="Times New Roman" w:cs="Times New Roman"/>
          <w:sz w:val="28"/>
          <w:szCs w:val="28"/>
          <w:lang w:val="ru-RU"/>
        </w:rPr>
        <w:t>»</w:t>
      </w:r>
    </w:p>
    <w:p w14:paraId="452585DC" w14:textId="4F11AE8B" w:rsidR="007C6C73" w:rsidRPr="00224EEB" w:rsidRDefault="007C6C73"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w:t>
      </w:r>
      <w:r w:rsidRPr="00224EEB">
        <w:rPr>
          <w:rFonts w:ascii="Times New Roman" w:hAnsi="Times New Roman" w:cs="Times New Roman"/>
          <w:color w:val="000000"/>
          <w:sz w:val="28"/>
          <w:szCs w:val="28"/>
          <w:lang w:val="kk-KZ"/>
        </w:rPr>
        <w:t>Эпистемологияның</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негізгі</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ережелері</w:t>
      </w:r>
      <w:r w:rsidRPr="00224EEB">
        <w:rPr>
          <w:rFonts w:ascii="Times New Roman" w:hAnsi="Times New Roman" w:cs="Times New Roman"/>
          <w:color w:val="000000"/>
          <w:sz w:val="28"/>
          <w:szCs w:val="28"/>
        </w:rPr>
        <w:t xml:space="preserve"> </w:t>
      </w:r>
      <w:r w:rsidRPr="00224EEB">
        <w:rPr>
          <w:rFonts w:ascii="Times New Roman" w:eastAsiaTheme="minorEastAsia" w:hAnsi="Times New Roman" w:cs="Times New Roman"/>
          <w:color w:val="000000"/>
          <w:sz w:val="28"/>
          <w:szCs w:val="28"/>
          <w:lang w:val="kk-KZ" w:eastAsia="ru-RU"/>
        </w:rPr>
        <w:t xml:space="preserve"> </w:t>
      </w:r>
    </w:p>
    <w:p w14:paraId="2309BEE8" w14:textId="662C945B"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 xml:space="preserve">Ч. </w:t>
      </w:r>
      <w:proofErr w:type="spellStart"/>
      <w:r w:rsidRPr="00224EEB">
        <w:rPr>
          <w:rFonts w:ascii="Times New Roman" w:hAnsi="Times New Roman" w:cs="Times New Roman"/>
          <w:color w:val="000000"/>
          <w:sz w:val="28"/>
          <w:szCs w:val="28"/>
        </w:rPr>
        <w:t>Пирстің</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шындық</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теориясы</w:t>
      </w:r>
      <w:proofErr w:type="spellEnd"/>
      <w:r w:rsidRPr="00224EEB">
        <w:rPr>
          <w:rFonts w:ascii="Times New Roman" w:hAnsi="Times New Roman" w:cs="Times New Roman"/>
          <w:color w:val="000000"/>
          <w:sz w:val="28"/>
          <w:szCs w:val="28"/>
        </w:rPr>
        <w:t>"</w:t>
      </w:r>
    </w:p>
    <w:p w14:paraId="47ED912A"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Pr="00B32DD9">
        <w:rPr>
          <w:rFonts w:ascii="Times New Roman" w:eastAsiaTheme="minorEastAsia" w:hAnsi="Times New Roman" w:cs="Times New Roman"/>
          <w:color w:val="000000"/>
          <w:sz w:val="28"/>
          <w:szCs w:val="28"/>
          <w:lang w:val="ru-RU" w:eastAsia="ru-RU"/>
        </w:rPr>
        <w:t>В.Джеймстің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ойлау</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мақсаты</w:t>
      </w:r>
      <w:proofErr w:type="spellEnd"/>
      <w:r w:rsidRPr="00B32DD9">
        <w:rPr>
          <w:rFonts w:ascii="Times New Roman" w:eastAsiaTheme="minorEastAsia" w:hAnsi="Times New Roman" w:cs="Times New Roman"/>
          <w:color w:val="000000"/>
          <w:sz w:val="28"/>
          <w:szCs w:val="28"/>
          <w:lang w:val="ru-RU" w:eastAsia="ru-RU"/>
        </w:rPr>
        <w:t xml:space="preserve">. </w:t>
      </w:r>
    </w:p>
    <w:p w14:paraId="7FE6CBA6"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тұжырымдамасының негізгі ережелерін талдау Дж.Дьюи. </w:t>
      </w:r>
    </w:p>
    <w:p w14:paraId="06CFAA84"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007C6C73" w:rsidRPr="00224EEB">
        <w:rPr>
          <w:rFonts w:ascii="Times New Roman" w:hAnsi="Times New Roman" w:cs="Times New Roman"/>
          <w:color w:val="000000"/>
          <w:sz w:val="28"/>
          <w:szCs w:val="28"/>
          <w:lang w:val="ru-RU"/>
        </w:rPr>
        <w:t>Прагматизмнің</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діни</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философиямен</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және</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жаңа</w:t>
      </w:r>
      <w:proofErr w:type="spellEnd"/>
      <w:r w:rsidR="007C6C73" w:rsidRPr="00224EEB">
        <w:rPr>
          <w:rFonts w:ascii="Times New Roman" w:hAnsi="Times New Roman" w:cs="Times New Roman"/>
          <w:color w:val="000000"/>
          <w:sz w:val="28"/>
          <w:szCs w:val="28"/>
          <w:lang w:val="ru-RU"/>
        </w:rPr>
        <w:t xml:space="preserve"> материализм"</w:t>
      </w:r>
    </w:p>
    <w:p w14:paraId="26220EF3" w14:textId="3E79EC7A"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b/>
          <w:sz w:val="28"/>
          <w:szCs w:val="28"/>
        </w:rPr>
        <w:t>.</w:t>
      </w:r>
      <w:r w:rsidRPr="00224EEB">
        <w:rPr>
          <w:rFonts w:ascii="Times New Roman" w:hAnsi="Times New Roman" w:cs="Times New Roman"/>
          <w:b/>
          <w:spacing w:val="-2"/>
          <w:sz w:val="28"/>
          <w:szCs w:val="28"/>
        </w:rPr>
        <w:t xml:space="preserve"> </w:t>
      </w:r>
      <w:r w:rsidRPr="00224EEB">
        <w:rPr>
          <w:rFonts w:ascii="Times New Roman" w:hAnsi="Times New Roman" w:cs="Times New Roman"/>
          <w:sz w:val="28"/>
          <w:szCs w:val="28"/>
        </w:rPr>
        <w:t>«Прагматизм</w:t>
      </w:r>
      <w:r w:rsidRPr="00224EEB">
        <w:rPr>
          <w:rFonts w:ascii="Times New Roman" w:hAnsi="Times New Roman" w:cs="Times New Roman"/>
          <w:spacing w:val="-1"/>
          <w:sz w:val="28"/>
          <w:szCs w:val="28"/>
        </w:rPr>
        <w:t xml:space="preserve"> </w:t>
      </w:r>
      <w:proofErr w:type="spellStart"/>
      <w:r w:rsidRPr="00224EEB">
        <w:rPr>
          <w:rFonts w:ascii="Times New Roman" w:hAnsi="Times New Roman" w:cs="Times New Roman"/>
          <w:sz w:val="28"/>
          <w:szCs w:val="28"/>
        </w:rPr>
        <w:t>және</w:t>
      </w:r>
      <w:proofErr w:type="spellEnd"/>
      <w:r w:rsidRPr="00224EEB">
        <w:rPr>
          <w:rFonts w:ascii="Times New Roman" w:hAnsi="Times New Roman" w:cs="Times New Roman"/>
          <w:spacing w:val="-4"/>
          <w:sz w:val="28"/>
          <w:szCs w:val="28"/>
        </w:rPr>
        <w:t xml:space="preserve"> </w:t>
      </w:r>
      <w:r w:rsidRPr="00224EEB">
        <w:rPr>
          <w:rFonts w:ascii="Times New Roman" w:hAnsi="Times New Roman" w:cs="Times New Roman"/>
          <w:sz w:val="28"/>
          <w:szCs w:val="28"/>
        </w:rPr>
        <w:t>феноменология»</w:t>
      </w:r>
    </w:p>
    <w:p w14:paraId="03A45420"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proofErr w:type="spellStart"/>
      <w:r w:rsidRPr="00B32DD9">
        <w:rPr>
          <w:rFonts w:ascii="Times New Roman" w:eastAsiaTheme="minorEastAsia" w:hAnsi="Times New Roman" w:cs="Times New Roman"/>
          <w:color w:val="000000"/>
          <w:sz w:val="28"/>
          <w:szCs w:val="28"/>
          <w:lang w:val="ru-RU" w:eastAsia="ru-RU"/>
        </w:rPr>
        <w:t>Тәжірибенің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w:t>
      </w:r>
    </w:p>
    <w:p w14:paraId="64C85D2C" w14:textId="3A2DD384" w:rsidR="00B32DD9" w:rsidRPr="00B32DD9" w:rsidRDefault="00B32DD9" w:rsidP="00B32DD9">
      <w:pPr>
        <w:spacing w:after="0" w:line="240" w:lineRule="auto"/>
        <w:ind w:left="420"/>
        <w:contextualSpacing/>
        <w:jc w:val="both"/>
        <w:rPr>
          <w:rFonts w:ascii="Times New Roman" w:eastAsiaTheme="minorEastAsia" w:hAnsi="Times New Roman" w:cs="Times New Roman"/>
          <w:color w:val="000000"/>
          <w:sz w:val="28"/>
          <w:szCs w:val="28"/>
          <w:lang w:val="kk-KZ" w:eastAsia="ru-RU"/>
        </w:rPr>
      </w:pPr>
    </w:p>
    <w:p w14:paraId="3C872EFA" w14:textId="77777777" w:rsidR="00B32DD9" w:rsidRPr="00B32DD9" w:rsidRDefault="00B32DD9" w:rsidP="00B32DD9">
      <w:pPr>
        <w:widowControl w:val="0"/>
        <w:autoSpaceDE w:val="0"/>
        <w:autoSpaceDN w:val="0"/>
        <w:spacing w:after="0" w:line="240" w:lineRule="auto"/>
        <w:jc w:val="both"/>
        <w:rPr>
          <w:rFonts w:ascii="Times New Roman" w:eastAsia="Times New Roman" w:hAnsi="Times New Roman" w:cs="Times New Roman"/>
          <w:b/>
          <w:sz w:val="28"/>
          <w:szCs w:val="28"/>
          <w:lang w:val="ru-RU"/>
        </w:rPr>
      </w:pPr>
    </w:p>
    <w:p w14:paraId="109F566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Ұсынылатын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әдебиеттер</w:t>
      </w:r>
      <w:proofErr w:type="spellEnd"/>
      <w:r w:rsidRPr="00B32DD9">
        <w:rPr>
          <w:rFonts w:ascii="Times New Roman" w:eastAsiaTheme="minorEastAsia" w:hAnsi="Times New Roman" w:cs="Times New Roman"/>
          <w:color w:val="000000"/>
          <w:sz w:val="28"/>
          <w:szCs w:val="28"/>
          <w:lang w:val="ru-RU" w:eastAsia="ru-RU"/>
        </w:rPr>
        <w:t xml:space="preserve"> </w:t>
      </w:r>
    </w:p>
    <w:p w14:paraId="6942CFB7"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1. Джеймс, в. Прагматизм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дін</w:t>
      </w:r>
      <w:proofErr w:type="spellEnd"/>
      <w:r w:rsidRPr="00B32DD9">
        <w:rPr>
          <w:rFonts w:ascii="Times New Roman" w:eastAsiaTheme="minorEastAsia" w:hAnsi="Times New Roman" w:cs="Times New Roman"/>
          <w:color w:val="000000"/>
          <w:sz w:val="28"/>
          <w:szCs w:val="28"/>
          <w:lang w:val="ru-RU" w:eastAsia="ru-RU"/>
        </w:rPr>
        <w:t xml:space="preserve"> / / Джеймс в.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xml:space="preserve">. М.: Республика. 2015. Б. 312-326 </w:t>
      </w:r>
    </w:p>
    <w:p w14:paraId="5D3AC6E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2. </w:t>
      </w:r>
      <w:proofErr w:type="spellStart"/>
      <w:r w:rsidRPr="00B32DD9">
        <w:rPr>
          <w:rFonts w:ascii="Times New Roman" w:eastAsiaTheme="minorEastAsia" w:hAnsi="Times New Roman" w:cs="Times New Roman"/>
          <w:color w:val="000000"/>
          <w:sz w:val="28"/>
          <w:szCs w:val="28"/>
          <w:lang w:val="ru-RU" w:eastAsia="ru-RU"/>
        </w:rPr>
        <w:t>Гавин</w:t>
      </w:r>
      <w:proofErr w:type="spellEnd"/>
      <w:r w:rsidRPr="00B32DD9">
        <w:rPr>
          <w:rFonts w:ascii="Times New Roman" w:eastAsiaTheme="minorEastAsia" w:hAnsi="Times New Roman" w:cs="Times New Roman"/>
          <w:color w:val="000000"/>
          <w:sz w:val="28"/>
          <w:szCs w:val="28"/>
          <w:lang w:val="ru-RU" w:eastAsia="ru-RU"/>
        </w:rPr>
        <w:t xml:space="preserve">. У., Уильям Джеймс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С. 171-174. </w:t>
      </w:r>
    </w:p>
    <w:p w14:paraId="475FD93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ru-RU" w:eastAsia="ru-RU"/>
        </w:rPr>
        <w:t xml:space="preserve">3. Джеймс, у. </w:t>
      </w:r>
      <w:proofErr w:type="spellStart"/>
      <w:r w:rsidRPr="00B32DD9">
        <w:rPr>
          <w:rFonts w:ascii="Times New Roman" w:eastAsiaTheme="minorEastAsia" w:hAnsi="Times New Roman" w:cs="Times New Roman"/>
          <w:color w:val="000000"/>
          <w:sz w:val="28"/>
          <w:szCs w:val="28"/>
          <w:lang w:val="ru-RU" w:eastAsia="ru-RU"/>
        </w:rPr>
        <w:t>шындықтың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 / Джеймс у.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М</w:t>
      </w:r>
      <w:r w:rsidRPr="0092300A">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Республика</w:t>
      </w:r>
      <w:r w:rsidRPr="0092300A">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en-US" w:eastAsia="ru-RU"/>
        </w:rPr>
        <w:t xml:space="preserve">2014. 283-299 </w:t>
      </w:r>
      <w:r w:rsidRPr="00B32DD9">
        <w:rPr>
          <w:rFonts w:ascii="Times New Roman" w:eastAsiaTheme="minorEastAsia" w:hAnsi="Times New Roman" w:cs="Times New Roman"/>
          <w:color w:val="000000"/>
          <w:sz w:val="28"/>
          <w:szCs w:val="28"/>
          <w:lang w:val="ru-RU" w:eastAsia="ru-RU"/>
        </w:rPr>
        <w:t>Б</w:t>
      </w:r>
      <w:r w:rsidRPr="00B32DD9">
        <w:rPr>
          <w:rFonts w:ascii="Times New Roman" w:eastAsiaTheme="minorEastAsia" w:hAnsi="Times New Roman" w:cs="Times New Roman"/>
          <w:color w:val="000000"/>
          <w:sz w:val="28"/>
          <w:szCs w:val="28"/>
          <w:lang w:val="en-US" w:eastAsia="ru-RU"/>
        </w:rPr>
        <w:t xml:space="preserve">. </w:t>
      </w:r>
    </w:p>
    <w:p w14:paraId="3B4AD4F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en-US" w:eastAsia="ru-RU"/>
        </w:rPr>
        <w:t xml:space="preserve">4. Moore E.C. American Pragmatism. Peirce, James and Dewey. Ney </w:t>
      </w:r>
      <w:proofErr w:type="spellStart"/>
      <w:r w:rsidRPr="00B32DD9">
        <w:rPr>
          <w:rFonts w:ascii="Times New Roman" w:eastAsiaTheme="minorEastAsia" w:hAnsi="Times New Roman" w:cs="Times New Roman"/>
          <w:color w:val="000000"/>
          <w:sz w:val="28"/>
          <w:szCs w:val="28"/>
          <w:lang w:val="en-US" w:eastAsia="ru-RU"/>
        </w:rPr>
        <w:t>Yourk</w:t>
      </w:r>
      <w:proofErr w:type="spellEnd"/>
      <w:r w:rsidRPr="00B32DD9">
        <w:rPr>
          <w:rFonts w:ascii="Times New Roman" w:eastAsiaTheme="minorEastAsia" w:hAnsi="Times New Roman" w:cs="Times New Roman"/>
          <w:color w:val="000000"/>
          <w:sz w:val="28"/>
          <w:szCs w:val="28"/>
          <w:lang w:val="en-US" w:eastAsia="ru-RU"/>
        </w:rPr>
        <w:t xml:space="preserve">: Columbia University Press, P. 135-180. </w:t>
      </w:r>
    </w:p>
    <w:p w14:paraId="08256B72"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en-US" w:eastAsia="ru-RU"/>
        </w:rPr>
        <w:t xml:space="preserve">5.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Прагматизм</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ақыл</w:t>
      </w:r>
      <w:proofErr w:type="spellEnd"/>
      <w:r w:rsidRPr="00B32DD9">
        <w:rPr>
          <w:rFonts w:ascii="Times New Roman" w:eastAsiaTheme="minorEastAsia" w:hAnsi="Times New Roman" w:cs="Times New Roman"/>
          <w:color w:val="000000"/>
          <w:sz w:val="28"/>
          <w:szCs w:val="28"/>
          <w:lang w:val="en-US" w:eastAsia="ru-RU"/>
        </w:rPr>
        <w:t>-</w:t>
      </w:r>
      <w:r w:rsidRPr="00B32DD9">
        <w:rPr>
          <w:rFonts w:ascii="Times New Roman" w:eastAsiaTheme="minorEastAsia" w:hAnsi="Times New Roman" w:cs="Times New Roman"/>
          <w:color w:val="000000"/>
          <w:sz w:val="28"/>
          <w:szCs w:val="28"/>
          <w:lang w:val="ru-RU" w:eastAsia="ru-RU"/>
        </w:rPr>
        <w:t>ой</w:t>
      </w:r>
      <w:r w:rsidRPr="00B32DD9">
        <w:rPr>
          <w:rFonts w:ascii="Times New Roman" w:eastAsiaTheme="minorEastAsia" w:hAnsi="Times New Roman" w:cs="Times New Roman"/>
          <w:color w:val="000000"/>
          <w:sz w:val="28"/>
          <w:szCs w:val="28"/>
          <w:lang w:val="en-US" w:eastAsia="ru-RU"/>
        </w:rPr>
        <w:t xml:space="preserve"> / /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 xml:space="preserve">М.: Республика. 2014. 271-283 Б. </w:t>
      </w:r>
    </w:p>
    <w:p w14:paraId="3BFC5CE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6. Ч. С. Пирс </w:t>
      </w:r>
      <w:proofErr w:type="spellStart"/>
      <w:r w:rsidRPr="00B32DD9">
        <w:rPr>
          <w:rFonts w:ascii="Times New Roman" w:eastAsiaTheme="minorEastAsia" w:hAnsi="Times New Roman" w:cs="Times New Roman"/>
          <w:color w:val="000000"/>
          <w:sz w:val="28"/>
          <w:szCs w:val="28"/>
          <w:lang w:val="ru-RU" w:eastAsia="ru-RU"/>
        </w:rPr>
        <w:t>Принциптері</w:t>
      </w:r>
      <w:proofErr w:type="spellEnd"/>
      <w:r w:rsidRPr="00B32DD9">
        <w:rPr>
          <w:rFonts w:ascii="Times New Roman" w:eastAsiaTheme="minorEastAsia" w:hAnsi="Times New Roman" w:cs="Times New Roman"/>
          <w:color w:val="000000"/>
          <w:sz w:val="28"/>
          <w:szCs w:val="28"/>
          <w:lang w:val="ru-RU" w:eastAsia="ru-RU"/>
        </w:rPr>
        <w:t xml:space="preserve"> философия в 2х т. </w:t>
      </w:r>
      <w:proofErr w:type="spellStart"/>
      <w:r w:rsidRPr="00B32DD9">
        <w:rPr>
          <w:rFonts w:ascii="Times New Roman" w:eastAsiaTheme="minorEastAsia" w:hAnsi="Times New Roman" w:cs="Times New Roman"/>
          <w:color w:val="000000"/>
          <w:sz w:val="28"/>
          <w:szCs w:val="28"/>
          <w:lang w:val="ru-RU" w:eastAsia="ru-RU"/>
        </w:rPr>
        <w:t>Спб</w:t>
      </w:r>
      <w:proofErr w:type="spellEnd"/>
      <w:r w:rsidRPr="00B32DD9">
        <w:rPr>
          <w:rFonts w:ascii="Times New Roman" w:eastAsiaTheme="minorEastAsia" w:hAnsi="Times New Roman" w:cs="Times New Roman"/>
          <w:color w:val="000000"/>
          <w:sz w:val="28"/>
          <w:szCs w:val="28"/>
          <w:lang w:val="ru-RU" w:eastAsia="ru-RU"/>
        </w:rPr>
        <w:t xml:space="preserve">.: Санкт-Петербург </w:t>
      </w:r>
      <w:proofErr w:type="spellStart"/>
      <w:r w:rsidRPr="00B32DD9">
        <w:rPr>
          <w:rFonts w:ascii="Times New Roman" w:eastAsiaTheme="minorEastAsia" w:hAnsi="Times New Roman" w:cs="Times New Roman"/>
          <w:color w:val="000000"/>
          <w:sz w:val="28"/>
          <w:szCs w:val="28"/>
          <w:lang w:val="ru-RU" w:eastAsia="ru-RU"/>
        </w:rPr>
        <w:t>философиялық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қоғамы</w:t>
      </w:r>
      <w:proofErr w:type="spellEnd"/>
      <w:r w:rsidRPr="00B32DD9">
        <w:rPr>
          <w:rFonts w:ascii="Times New Roman" w:eastAsiaTheme="minorEastAsia" w:hAnsi="Times New Roman" w:cs="Times New Roman"/>
          <w:color w:val="000000"/>
          <w:sz w:val="28"/>
          <w:szCs w:val="28"/>
          <w:lang w:val="ru-RU" w:eastAsia="ru-RU"/>
        </w:rPr>
        <w:t xml:space="preserve">, 2016. </w:t>
      </w:r>
    </w:p>
    <w:p w14:paraId="09AB53A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7. Марголис, Д. </w:t>
      </w:r>
      <w:proofErr w:type="spellStart"/>
      <w:r w:rsidRPr="00B32DD9">
        <w:rPr>
          <w:rFonts w:ascii="Times New Roman" w:eastAsiaTheme="minorEastAsia" w:hAnsi="Times New Roman" w:cs="Times New Roman"/>
          <w:color w:val="000000"/>
          <w:sz w:val="28"/>
          <w:szCs w:val="28"/>
          <w:lang w:val="ru-RU" w:eastAsia="ru-RU"/>
        </w:rPr>
        <w:t>алғашқы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прагматистер</w:t>
      </w:r>
      <w:proofErr w:type="spellEnd"/>
      <w:r w:rsidRPr="00B32DD9">
        <w:rPr>
          <w:rFonts w:ascii="Times New Roman" w:eastAsiaTheme="minorEastAsia" w:hAnsi="Times New Roman" w:cs="Times New Roman"/>
          <w:color w:val="000000"/>
          <w:sz w:val="28"/>
          <w:szCs w:val="28"/>
          <w:lang w:val="ru-RU" w:eastAsia="ru-RU"/>
        </w:rPr>
        <w:t xml:space="preserve"> /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2008. 68-92 Б.</w:t>
      </w:r>
    </w:p>
    <w:p w14:paraId="40C74169"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8. </w:t>
      </w:r>
      <w:proofErr w:type="spellStart"/>
      <w:r w:rsidRPr="00B32DD9">
        <w:rPr>
          <w:rFonts w:ascii="Times New Roman" w:eastAsiaTheme="minorEastAsia" w:hAnsi="Times New Roman" w:cs="Times New Roman"/>
          <w:color w:val="000000"/>
          <w:sz w:val="28"/>
          <w:szCs w:val="28"/>
          <w:lang w:val="ru-RU" w:eastAsia="ru-RU"/>
        </w:rPr>
        <w:t>Колапьетро</w:t>
      </w:r>
      <w:proofErr w:type="spellEnd"/>
      <w:r w:rsidRPr="00B32DD9">
        <w:rPr>
          <w:rFonts w:ascii="Times New Roman" w:eastAsiaTheme="minorEastAsia" w:hAnsi="Times New Roman" w:cs="Times New Roman"/>
          <w:color w:val="000000"/>
          <w:sz w:val="28"/>
          <w:szCs w:val="28"/>
          <w:lang w:val="ru-RU" w:eastAsia="ru-RU"/>
        </w:rPr>
        <w:t xml:space="preserve">. В. Ч. С. Пирс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120-138 Б. </w:t>
      </w:r>
    </w:p>
    <w:p w14:paraId="2A35B2CE"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9. Пирс ч. с. </w:t>
      </w:r>
      <w:proofErr w:type="spellStart"/>
      <w:r w:rsidRPr="00B32DD9">
        <w:rPr>
          <w:rFonts w:ascii="Times New Roman" w:eastAsiaTheme="minorEastAsia" w:hAnsi="Times New Roman" w:cs="Times New Roman"/>
          <w:color w:val="000000"/>
          <w:sz w:val="28"/>
          <w:szCs w:val="28"/>
          <w:lang w:val="ru-RU" w:eastAsia="ru-RU"/>
        </w:rPr>
        <w:t>таңдамалы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шығармалар</w:t>
      </w:r>
      <w:proofErr w:type="spellEnd"/>
      <w:r w:rsidRPr="00B32DD9">
        <w:rPr>
          <w:rFonts w:ascii="Times New Roman" w:eastAsiaTheme="minorEastAsia" w:hAnsi="Times New Roman" w:cs="Times New Roman"/>
          <w:color w:val="000000"/>
          <w:sz w:val="28"/>
          <w:szCs w:val="28"/>
          <w:lang w:val="ru-RU" w:eastAsia="ru-RU"/>
        </w:rPr>
        <w:t xml:space="preserve">. М.: Логос, 2014. 234-266 Б. </w:t>
      </w:r>
    </w:p>
    <w:p w14:paraId="2921F92D" w14:textId="2DCE875D" w:rsidR="00B32DD9" w:rsidRPr="00B32DD9" w:rsidRDefault="00B32DD9" w:rsidP="00B32DD9">
      <w:pPr>
        <w:spacing w:after="0" w:line="240" w:lineRule="auto"/>
        <w:jc w:val="both"/>
        <w:rPr>
          <w:rFonts w:ascii="Times New Roman" w:eastAsiaTheme="minorEastAsia" w:hAnsi="Times New Roman" w:cs="Times New Roman"/>
          <w:sz w:val="28"/>
          <w:szCs w:val="28"/>
          <w:lang w:val="ru-RU" w:eastAsia="ru-RU"/>
        </w:rPr>
      </w:pPr>
    </w:p>
    <w:p w14:paraId="1760EA59" w14:textId="77777777" w:rsidR="00B32DD9" w:rsidRPr="00B32DD9" w:rsidRDefault="00B32DD9" w:rsidP="00B32DD9">
      <w:pPr>
        <w:spacing w:after="0" w:line="240" w:lineRule="auto"/>
        <w:rPr>
          <w:rFonts w:ascii="Times New Roman" w:eastAsiaTheme="minorEastAsia" w:hAnsi="Times New Roman" w:cs="Times New Roman"/>
          <w:sz w:val="28"/>
          <w:szCs w:val="28"/>
          <w:lang w:val="ru-RU" w:eastAsia="ru-RU"/>
        </w:rPr>
      </w:pPr>
    </w:p>
    <w:p w14:paraId="64501CEC" w14:textId="77777777" w:rsidR="00717394" w:rsidRPr="00224EEB" w:rsidRDefault="00717394">
      <w:pPr>
        <w:rPr>
          <w:rFonts w:ascii="Times New Roman" w:hAnsi="Times New Roman" w:cs="Times New Roman"/>
          <w:sz w:val="28"/>
          <w:szCs w:val="28"/>
        </w:rPr>
      </w:pPr>
    </w:p>
    <w:sectPr w:rsidR="00717394" w:rsidRPr="0022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392"/>
    <w:multiLevelType w:val="hybridMultilevel"/>
    <w:tmpl w:val="22D24A2E"/>
    <w:lvl w:ilvl="0" w:tplc="306019F6">
      <w:start w:val="1"/>
      <w:numFmt w:val="decimal"/>
      <w:lvlText w:val="%1."/>
      <w:lvlJc w:val="left"/>
      <w:pPr>
        <w:ind w:left="104"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34DEB698">
      <w:numFmt w:val="bullet"/>
      <w:lvlText w:val="•"/>
      <w:lvlJc w:val="left"/>
      <w:pPr>
        <w:ind w:left="669" w:hanging="293"/>
      </w:pPr>
      <w:rPr>
        <w:rFonts w:hint="default"/>
        <w:lang w:val="ru-RU" w:eastAsia="en-US" w:bidi="ar-SA"/>
      </w:rPr>
    </w:lvl>
    <w:lvl w:ilvl="2" w:tplc="537C4912">
      <w:numFmt w:val="bullet"/>
      <w:lvlText w:val="•"/>
      <w:lvlJc w:val="left"/>
      <w:pPr>
        <w:ind w:left="1239" w:hanging="293"/>
      </w:pPr>
      <w:rPr>
        <w:rFonts w:hint="default"/>
        <w:lang w:val="ru-RU" w:eastAsia="en-US" w:bidi="ar-SA"/>
      </w:rPr>
    </w:lvl>
    <w:lvl w:ilvl="3" w:tplc="923ED69C">
      <w:numFmt w:val="bullet"/>
      <w:lvlText w:val="•"/>
      <w:lvlJc w:val="left"/>
      <w:pPr>
        <w:ind w:left="1809" w:hanging="293"/>
      </w:pPr>
      <w:rPr>
        <w:rFonts w:hint="default"/>
        <w:lang w:val="ru-RU" w:eastAsia="en-US" w:bidi="ar-SA"/>
      </w:rPr>
    </w:lvl>
    <w:lvl w:ilvl="4" w:tplc="BD8421E2">
      <w:numFmt w:val="bullet"/>
      <w:lvlText w:val="•"/>
      <w:lvlJc w:val="left"/>
      <w:pPr>
        <w:ind w:left="2378" w:hanging="293"/>
      </w:pPr>
      <w:rPr>
        <w:rFonts w:hint="default"/>
        <w:lang w:val="ru-RU" w:eastAsia="en-US" w:bidi="ar-SA"/>
      </w:rPr>
    </w:lvl>
    <w:lvl w:ilvl="5" w:tplc="589CD470">
      <w:numFmt w:val="bullet"/>
      <w:lvlText w:val="•"/>
      <w:lvlJc w:val="left"/>
      <w:pPr>
        <w:ind w:left="2948" w:hanging="293"/>
      </w:pPr>
      <w:rPr>
        <w:rFonts w:hint="default"/>
        <w:lang w:val="ru-RU" w:eastAsia="en-US" w:bidi="ar-SA"/>
      </w:rPr>
    </w:lvl>
    <w:lvl w:ilvl="6" w:tplc="5524BA52">
      <w:numFmt w:val="bullet"/>
      <w:lvlText w:val="•"/>
      <w:lvlJc w:val="left"/>
      <w:pPr>
        <w:ind w:left="3518" w:hanging="293"/>
      </w:pPr>
      <w:rPr>
        <w:rFonts w:hint="default"/>
        <w:lang w:val="ru-RU" w:eastAsia="en-US" w:bidi="ar-SA"/>
      </w:rPr>
    </w:lvl>
    <w:lvl w:ilvl="7" w:tplc="54E2E7E8">
      <w:numFmt w:val="bullet"/>
      <w:lvlText w:val="•"/>
      <w:lvlJc w:val="left"/>
      <w:pPr>
        <w:ind w:left="4087" w:hanging="293"/>
      </w:pPr>
      <w:rPr>
        <w:rFonts w:hint="default"/>
        <w:lang w:val="ru-RU" w:eastAsia="en-US" w:bidi="ar-SA"/>
      </w:rPr>
    </w:lvl>
    <w:lvl w:ilvl="8" w:tplc="5B24D8F0">
      <w:numFmt w:val="bullet"/>
      <w:lvlText w:val="•"/>
      <w:lvlJc w:val="left"/>
      <w:pPr>
        <w:ind w:left="4657" w:hanging="293"/>
      </w:pPr>
      <w:rPr>
        <w:rFonts w:hint="default"/>
        <w:lang w:val="ru-RU" w:eastAsia="en-US" w:bidi="ar-SA"/>
      </w:rPr>
    </w:lvl>
  </w:abstractNum>
  <w:abstractNum w:abstractNumId="1" w15:restartNumberingAfterBreak="0">
    <w:nsid w:val="0C8215DB"/>
    <w:multiLevelType w:val="hybridMultilevel"/>
    <w:tmpl w:val="3F342BF4"/>
    <w:lvl w:ilvl="0" w:tplc="73E6E02A">
      <w:start w:val="1"/>
      <w:numFmt w:val="decimal"/>
      <w:lvlText w:val="%1."/>
      <w:lvlJc w:val="left"/>
      <w:pPr>
        <w:ind w:left="104" w:hanging="295"/>
        <w:jc w:val="left"/>
      </w:pPr>
      <w:rPr>
        <w:rFonts w:ascii="Times New Roman" w:eastAsia="Times New Roman" w:hAnsi="Times New Roman" w:cs="Times New Roman" w:hint="default"/>
        <w:b w:val="0"/>
        <w:bCs w:val="0"/>
        <w:i w:val="0"/>
        <w:iCs w:val="0"/>
        <w:w w:val="100"/>
        <w:sz w:val="28"/>
        <w:szCs w:val="28"/>
        <w:lang w:val="ru-RU" w:eastAsia="en-US" w:bidi="ar-SA"/>
      </w:rPr>
    </w:lvl>
    <w:lvl w:ilvl="1" w:tplc="597C45AA">
      <w:numFmt w:val="bullet"/>
      <w:lvlText w:val="•"/>
      <w:lvlJc w:val="left"/>
      <w:pPr>
        <w:ind w:left="669" w:hanging="295"/>
      </w:pPr>
      <w:rPr>
        <w:rFonts w:hint="default"/>
        <w:lang w:val="ru-RU" w:eastAsia="en-US" w:bidi="ar-SA"/>
      </w:rPr>
    </w:lvl>
    <w:lvl w:ilvl="2" w:tplc="E67CA8B0">
      <w:numFmt w:val="bullet"/>
      <w:lvlText w:val="•"/>
      <w:lvlJc w:val="left"/>
      <w:pPr>
        <w:ind w:left="1239" w:hanging="295"/>
      </w:pPr>
      <w:rPr>
        <w:rFonts w:hint="default"/>
        <w:lang w:val="ru-RU" w:eastAsia="en-US" w:bidi="ar-SA"/>
      </w:rPr>
    </w:lvl>
    <w:lvl w:ilvl="3" w:tplc="1556F956">
      <w:numFmt w:val="bullet"/>
      <w:lvlText w:val="•"/>
      <w:lvlJc w:val="left"/>
      <w:pPr>
        <w:ind w:left="1809" w:hanging="295"/>
      </w:pPr>
      <w:rPr>
        <w:rFonts w:hint="default"/>
        <w:lang w:val="ru-RU" w:eastAsia="en-US" w:bidi="ar-SA"/>
      </w:rPr>
    </w:lvl>
    <w:lvl w:ilvl="4" w:tplc="DAD83EC2">
      <w:numFmt w:val="bullet"/>
      <w:lvlText w:val="•"/>
      <w:lvlJc w:val="left"/>
      <w:pPr>
        <w:ind w:left="2378" w:hanging="295"/>
      </w:pPr>
      <w:rPr>
        <w:rFonts w:hint="default"/>
        <w:lang w:val="ru-RU" w:eastAsia="en-US" w:bidi="ar-SA"/>
      </w:rPr>
    </w:lvl>
    <w:lvl w:ilvl="5" w:tplc="F21EF382">
      <w:numFmt w:val="bullet"/>
      <w:lvlText w:val="•"/>
      <w:lvlJc w:val="left"/>
      <w:pPr>
        <w:ind w:left="2948" w:hanging="295"/>
      </w:pPr>
      <w:rPr>
        <w:rFonts w:hint="default"/>
        <w:lang w:val="ru-RU" w:eastAsia="en-US" w:bidi="ar-SA"/>
      </w:rPr>
    </w:lvl>
    <w:lvl w:ilvl="6" w:tplc="779AC130">
      <w:numFmt w:val="bullet"/>
      <w:lvlText w:val="•"/>
      <w:lvlJc w:val="left"/>
      <w:pPr>
        <w:ind w:left="3518" w:hanging="295"/>
      </w:pPr>
      <w:rPr>
        <w:rFonts w:hint="default"/>
        <w:lang w:val="ru-RU" w:eastAsia="en-US" w:bidi="ar-SA"/>
      </w:rPr>
    </w:lvl>
    <w:lvl w:ilvl="7" w:tplc="D6A89850">
      <w:numFmt w:val="bullet"/>
      <w:lvlText w:val="•"/>
      <w:lvlJc w:val="left"/>
      <w:pPr>
        <w:ind w:left="4087" w:hanging="295"/>
      </w:pPr>
      <w:rPr>
        <w:rFonts w:hint="default"/>
        <w:lang w:val="ru-RU" w:eastAsia="en-US" w:bidi="ar-SA"/>
      </w:rPr>
    </w:lvl>
    <w:lvl w:ilvl="8" w:tplc="C116E1F6">
      <w:numFmt w:val="bullet"/>
      <w:lvlText w:val="•"/>
      <w:lvlJc w:val="left"/>
      <w:pPr>
        <w:ind w:left="4657" w:hanging="295"/>
      </w:pPr>
      <w:rPr>
        <w:rFonts w:hint="default"/>
        <w:lang w:val="ru-RU" w:eastAsia="en-US" w:bidi="ar-SA"/>
      </w:rPr>
    </w:lvl>
  </w:abstractNum>
  <w:abstractNum w:abstractNumId="2" w15:restartNumberingAfterBreak="0">
    <w:nsid w:val="1FF3663A"/>
    <w:multiLevelType w:val="hybridMultilevel"/>
    <w:tmpl w:val="A4E21930"/>
    <w:lvl w:ilvl="0" w:tplc="BE4ACFA6">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6A342CEE"/>
    <w:multiLevelType w:val="hybridMultilevel"/>
    <w:tmpl w:val="A81CE172"/>
    <w:lvl w:ilvl="0" w:tplc="4CF6DA0A">
      <w:start w:val="1"/>
      <w:numFmt w:val="decimal"/>
      <w:lvlText w:val="%1."/>
      <w:lvlJc w:val="left"/>
      <w:pPr>
        <w:ind w:left="104" w:hanging="535"/>
        <w:jc w:val="left"/>
      </w:pPr>
      <w:rPr>
        <w:rFonts w:ascii="Times New Roman" w:eastAsia="Times New Roman" w:hAnsi="Times New Roman" w:cs="Times New Roman" w:hint="default"/>
        <w:b w:val="0"/>
        <w:bCs w:val="0"/>
        <w:i w:val="0"/>
        <w:iCs w:val="0"/>
        <w:w w:val="100"/>
        <w:sz w:val="28"/>
        <w:szCs w:val="28"/>
        <w:lang w:val="ru-RU" w:eastAsia="en-US" w:bidi="ar-SA"/>
      </w:rPr>
    </w:lvl>
    <w:lvl w:ilvl="1" w:tplc="3AFC4860">
      <w:numFmt w:val="bullet"/>
      <w:lvlText w:val="•"/>
      <w:lvlJc w:val="left"/>
      <w:pPr>
        <w:ind w:left="669" w:hanging="535"/>
      </w:pPr>
      <w:rPr>
        <w:rFonts w:hint="default"/>
        <w:lang w:val="ru-RU" w:eastAsia="en-US" w:bidi="ar-SA"/>
      </w:rPr>
    </w:lvl>
    <w:lvl w:ilvl="2" w:tplc="F4146394">
      <w:numFmt w:val="bullet"/>
      <w:lvlText w:val="•"/>
      <w:lvlJc w:val="left"/>
      <w:pPr>
        <w:ind w:left="1239" w:hanging="535"/>
      </w:pPr>
      <w:rPr>
        <w:rFonts w:hint="default"/>
        <w:lang w:val="ru-RU" w:eastAsia="en-US" w:bidi="ar-SA"/>
      </w:rPr>
    </w:lvl>
    <w:lvl w:ilvl="3" w:tplc="9F667ACC">
      <w:numFmt w:val="bullet"/>
      <w:lvlText w:val="•"/>
      <w:lvlJc w:val="left"/>
      <w:pPr>
        <w:ind w:left="1809" w:hanging="535"/>
      </w:pPr>
      <w:rPr>
        <w:rFonts w:hint="default"/>
        <w:lang w:val="ru-RU" w:eastAsia="en-US" w:bidi="ar-SA"/>
      </w:rPr>
    </w:lvl>
    <w:lvl w:ilvl="4" w:tplc="4CACB63E">
      <w:numFmt w:val="bullet"/>
      <w:lvlText w:val="•"/>
      <w:lvlJc w:val="left"/>
      <w:pPr>
        <w:ind w:left="2378" w:hanging="535"/>
      </w:pPr>
      <w:rPr>
        <w:rFonts w:hint="default"/>
        <w:lang w:val="ru-RU" w:eastAsia="en-US" w:bidi="ar-SA"/>
      </w:rPr>
    </w:lvl>
    <w:lvl w:ilvl="5" w:tplc="FDE4CD9C">
      <w:numFmt w:val="bullet"/>
      <w:lvlText w:val="•"/>
      <w:lvlJc w:val="left"/>
      <w:pPr>
        <w:ind w:left="2948" w:hanging="535"/>
      </w:pPr>
      <w:rPr>
        <w:rFonts w:hint="default"/>
        <w:lang w:val="ru-RU" w:eastAsia="en-US" w:bidi="ar-SA"/>
      </w:rPr>
    </w:lvl>
    <w:lvl w:ilvl="6" w:tplc="653644E6">
      <w:numFmt w:val="bullet"/>
      <w:lvlText w:val="•"/>
      <w:lvlJc w:val="left"/>
      <w:pPr>
        <w:ind w:left="3518" w:hanging="535"/>
      </w:pPr>
      <w:rPr>
        <w:rFonts w:hint="default"/>
        <w:lang w:val="ru-RU" w:eastAsia="en-US" w:bidi="ar-SA"/>
      </w:rPr>
    </w:lvl>
    <w:lvl w:ilvl="7" w:tplc="8BCC7AE8">
      <w:numFmt w:val="bullet"/>
      <w:lvlText w:val="•"/>
      <w:lvlJc w:val="left"/>
      <w:pPr>
        <w:ind w:left="4087" w:hanging="535"/>
      </w:pPr>
      <w:rPr>
        <w:rFonts w:hint="default"/>
        <w:lang w:val="ru-RU" w:eastAsia="en-US" w:bidi="ar-SA"/>
      </w:rPr>
    </w:lvl>
    <w:lvl w:ilvl="8" w:tplc="A6FEE40A">
      <w:numFmt w:val="bullet"/>
      <w:lvlText w:val="•"/>
      <w:lvlJc w:val="left"/>
      <w:pPr>
        <w:ind w:left="4657" w:hanging="535"/>
      </w:pPr>
      <w:rPr>
        <w:rFonts w:hint="default"/>
        <w:lang w:val="ru-RU" w:eastAsia="en-US" w:bidi="ar-SA"/>
      </w:rPr>
    </w:lvl>
  </w:abstractNum>
  <w:abstractNum w:abstractNumId="4" w15:restartNumberingAfterBreak="0">
    <w:nsid w:val="73EE4BA7"/>
    <w:multiLevelType w:val="hybridMultilevel"/>
    <w:tmpl w:val="1FDC8442"/>
    <w:lvl w:ilvl="0" w:tplc="5EAED10E">
      <w:start w:val="1"/>
      <w:numFmt w:val="decimal"/>
      <w:lvlText w:val="%1."/>
      <w:lvlJc w:val="left"/>
      <w:pPr>
        <w:ind w:left="104"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A17A4A94">
      <w:numFmt w:val="bullet"/>
      <w:lvlText w:val="•"/>
      <w:lvlJc w:val="left"/>
      <w:pPr>
        <w:ind w:left="669" w:hanging="444"/>
      </w:pPr>
      <w:rPr>
        <w:rFonts w:hint="default"/>
        <w:lang w:val="ru-RU" w:eastAsia="en-US" w:bidi="ar-SA"/>
      </w:rPr>
    </w:lvl>
    <w:lvl w:ilvl="2" w:tplc="96A2654E">
      <w:numFmt w:val="bullet"/>
      <w:lvlText w:val="•"/>
      <w:lvlJc w:val="left"/>
      <w:pPr>
        <w:ind w:left="1239" w:hanging="444"/>
      </w:pPr>
      <w:rPr>
        <w:rFonts w:hint="default"/>
        <w:lang w:val="ru-RU" w:eastAsia="en-US" w:bidi="ar-SA"/>
      </w:rPr>
    </w:lvl>
    <w:lvl w:ilvl="3" w:tplc="015EC672">
      <w:numFmt w:val="bullet"/>
      <w:lvlText w:val="•"/>
      <w:lvlJc w:val="left"/>
      <w:pPr>
        <w:ind w:left="1809" w:hanging="444"/>
      </w:pPr>
      <w:rPr>
        <w:rFonts w:hint="default"/>
        <w:lang w:val="ru-RU" w:eastAsia="en-US" w:bidi="ar-SA"/>
      </w:rPr>
    </w:lvl>
    <w:lvl w:ilvl="4" w:tplc="A7A4BEC8">
      <w:numFmt w:val="bullet"/>
      <w:lvlText w:val="•"/>
      <w:lvlJc w:val="left"/>
      <w:pPr>
        <w:ind w:left="2378" w:hanging="444"/>
      </w:pPr>
      <w:rPr>
        <w:rFonts w:hint="default"/>
        <w:lang w:val="ru-RU" w:eastAsia="en-US" w:bidi="ar-SA"/>
      </w:rPr>
    </w:lvl>
    <w:lvl w:ilvl="5" w:tplc="9D24D9CE">
      <w:numFmt w:val="bullet"/>
      <w:lvlText w:val="•"/>
      <w:lvlJc w:val="left"/>
      <w:pPr>
        <w:ind w:left="2948" w:hanging="444"/>
      </w:pPr>
      <w:rPr>
        <w:rFonts w:hint="default"/>
        <w:lang w:val="ru-RU" w:eastAsia="en-US" w:bidi="ar-SA"/>
      </w:rPr>
    </w:lvl>
    <w:lvl w:ilvl="6" w:tplc="5DA04820">
      <w:numFmt w:val="bullet"/>
      <w:lvlText w:val="•"/>
      <w:lvlJc w:val="left"/>
      <w:pPr>
        <w:ind w:left="3518" w:hanging="444"/>
      </w:pPr>
      <w:rPr>
        <w:rFonts w:hint="default"/>
        <w:lang w:val="ru-RU" w:eastAsia="en-US" w:bidi="ar-SA"/>
      </w:rPr>
    </w:lvl>
    <w:lvl w:ilvl="7" w:tplc="83D032F0">
      <w:numFmt w:val="bullet"/>
      <w:lvlText w:val="•"/>
      <w:lvlJc w:val="left"/>
      <w:pPr>
        <w:ind w:left="4087" w:hanging="444"/>
      </w:pPr>
      <w:rPr>
        <w:rFonts w:hint="default"/>
        <w:lang w:val="ru-RU" w:eastAsia="en-US" w:bidi="ar-SA"/>
      </w:rPr>
    </w:lvl>
    <w:lvl w:ilvl="8" w:tplc="7BB8DF10">
      <w:numFmt w:val="bullet"/>
      <w:lvlText w:val="•"/>
      <w:lvlJc w:val="left"/>
      <w:pPr>
        <w:ind w:left="4657" w:hanging="444"/>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94"/>
    <w:rsid w:val="00224EEB"/>
    <w:rsid w:val="00717394"/>
    <w:rsid w:val="007C6C73"/>
    <w:rsid w:val="0092300A"/>
    <w:rsid w:val="00B32DD9"/>
    <w:rsid w:val="00E028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183E"/>
  <w15:chartTrackingRefBased/>
  <w15:docId w15:val="{9D67038B-B779-42F8-94CE-D667C30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2021-11-22T16:45:00Z</dcterms:created>
  <dcterms:modified xsi:type="dcterms:W3CDTF">2021-11-23T08:18:00Z</dcterms:modified>
</cp:coreProperties>
</file>